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BEE768" w14:textId="77777777" w:rsidR="00A80A85" w:rsidRDefault="00A80A85">
      <w:pPr>
        <w:widowControl w:val="0"/>
        <w:pBdr>
          <w:top w:val="nil"/>
          <w:left w:val="nil"/>
          <w:bottom w:val="nil"/>
          <w:right w:val="nil"/>
          <w:between w:val="nil"/>
        </w:pBdr>
        <w:spacing w:line="240" w:lineRule="auto"/>
        <w:ind w:right="-8"/>
        <w:jc w:val="right"/>
        <w:rPr>
          <w:sz w:val="20"/>
          <w:szCs w:val="20"/>
        </w:rPr>
      </w:pPr>
    </w:p>
    <w:p w14:paraId="7AC03F6B" w14:textId="77777777" w:rsidR="00A80A85" w:rsidRDefault="00A80A85">
      <w:pPr>
        <w:widowControl w:val="0"/>
        <w:spacing w:before="194" w:line="229" w:lineRule="auto"/>
        <w:ind w:right="1193"/>
        <w:rPr>
          <w:sz w:val="20"/>
          <w:szCs w:val="20"/>
        </w:rPr>
      </w:pPr>
    </w:p>
    <w:p w14:paraId="3C4DE661" w14:textId="77777777" w:rsidR="00A80A85" w:rsidRDefault="009F77D1">
      <w:pPr>
        <w:widowControl w:val="0"/>
        <w:spacing w:before="194" w:line="229" w:lineRule="auto"/>
        <w:ind w:right="1193"/>
        <w:rPr>
          <w:color w:val="222222"/>
          <w:highlight w:val="white"/>
        </w:rPr>
      </w:pPr>
      <w:r>
        <w:rPr>
          <w:noProof/>
        </w:rPr>
        <w:drawing>
          <wp:anchor distT="19050" distB="19050" distL="19050" distR="19050" simplePos="0" relativeHeight="251658240" behindDoc="0" locked="0" layoutInCell="1" hidden="0" allowOverlap="1" wp14:anchorId="7925C6AA" wp14:editId="39435AC6">
            <wp:simplePos x="0" y="0"/>
            <wp:positionH relativeFrom="column">
              <wp:posOffset>4676775</wp:posOffset>
            </wp:positionH>
            <wp:positionV relativeFrom="paragraph">
              <wp:posOffset>28575</wp:posOffset>
            </wp:positionV>
            <wp:extent cx="1554232" cy="514350"/>
            <wp:effectExtent l="0" t="0" r="0" b="0"/>
            <wp:wrapSquare wrapText="bothSides" distT="19050" distB="19050" distL="19050" distR="1905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l="10517" t="12413" r="8824" b="34531"/>
                    <a:stretch>
                      <a:fillRect/>
                    </a:stretch>
                  </pic:blipFill>
                  <pic:spPr>
                    <a:xfrm>
                      <a:off x="0" y="0"/>
                      <a:ext cx="1554232" cy="514350"/>
                    </a:xfrm>
                    <a:prstGeom prst="rect">
                      <a:avLst/>
                    </a:prstGeom>
                    <a:ln/>
                  </pic:spPr>
                </pic:pic>
              </a:graphicData>
            </a:graphic>
          </wp:anchor>
        </w:drawing>
      </w:r>
      <w:r>
        <w:rPr>
          <w:noProof/>
        </w:rPr>
        <w:drawing>
          <wp:anchor distT="19050" distB="19050" distL="19050" distR="19050" simplePos="0" relativeHeight="251659264" behindDoc="0" locked="0" layoutInCell="1" hidden="0" allowOverlap="1" wp14:anchorId="67FE30E0" wp14:editId="1DA5DE23">
            <wp:simplePos x="0" y="0"/>
            <wp:positionH relativeFrom="column">
              <wp:posOffset>1</wp:posOffset>
            </wp:positionH>
            <wp:positionV relativeFrom="paragraph">
              <wp:posOffset>28575</wp:posOffset>
            </wp:positionV>
            <wp:extent cx="1552575" cy="368018"/>
            <wp:effectExtent l="0" t="0" r="0" b="0"/>
            <wp:wrapSquare wrapText="bothSides" distT="19050" distB="19050" distL="19050" distR="1905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1552575" cy="368018"/>
                    </a:xfrm>
                    <a:prstGeom prst="rect">
                      <a:avLst/>
                    </a:prstGeom>
                    <a:ln/>
                  </pic:spPr>
                </pic:pic>
              </a:graphicData>
            </a:graphic>
          </wp:anchor>
        </w:drawing>
      </w:r>
    </w:p>
    <w:p w14:paraId="138BF07B" w14:textId="77777777" w:rsidR="00A80A85" w:rsidRDefault="00A80A85">
      <w:pPr>
        <w:widowControl w:val="0"/>
        <w:spacing w:before="194" w:line="229" w:lineRule="auto"/>
        <w:ind w:right="1193"/>
        <w:rPr>
          <w:color w:val="222222"/>
          <w:highlight w:val="white"/>
        </w:rPr>
      </w:pPr>
    </w:p>
    <w:p w14:paraId="7A955EF8" w14:textId="77777777" w:rsidR="00A80A85" w:rsidRDefault="009F77D1">
      <w:pPr>
        <w:widowControl w:val="0"/>
        <w:spacing w:before="194" w:line="229" w:lineRule="auto"/>
        <w:ind w:right="1003"/>
        <w:rPr>
          <w:color w:val="222222"/>
          <w:sz w:val="20"/>
          <w:szCs w:val="20"/>
          <w:highlight w:val="white"/>
        </w:rPr>
      </w:pPr>
      <w:r>
        <w:rPr>
          <w:color w:val="222222"/>
          <w:sz w:val="20"/>
          <w:szCs w:val="20"/>
          <w:highlight w:val="white"/>
        </w:rPr>
        <w:t>Dear parent/carer,</w:t>
      </w:r>
    </w:p>
    <w:p w14:paraId="4F694A73" w14:textId="77777777" w:rsidR="00A80A85" w:rsidRDefault="009F77D1">
      <w:pPr>
        <w:widowControl w:val="0"/>
        <w:spacing w:before="194" w:line="229" w:lineRule="auto"/>
        <w:ind w:right="1003"/>
        <w:rPr>
          <w:sz w:val="20"/>
          <w:szCs w:val="20"/>
          <w:highlight w:val="white"/>
        </w:rPr>
      </w:pPr>
      <w:r>
        <w:rPr>
          <w:sz w:val="20"/>
          <w:szCs w:val="20"/>
          <w:highlight w:val="white"/>
        </w:rPr>
        <w:t>With the Easter break approaching, at Kooth Digital Health we appreciate there will be some young people who may struggle during the holidays without the access to the daily pastoral support, teaching staff and friends that the school community provides.</w:t>
      </w:r>
    </w:p>
    <w:p w14:paraId="155A0F72" w14:textId="77777777" w:rsidR="00A80A85" w:rsidRDefault="009F77D1">
      <w:pPr>
        <w:widowControl w:val="0"/>
        <w:spacing w:before="194" w:line="229" w:lineRule="auto"/>
        <w:ind w:right="1003"/>
        <w:jc w:val="center"/>
        <w:rPr>
          <w:b/>
          <w:sz w:val="20"/>
          <w:szCs w:val="20"/>
          <w:highlight w:val="white"/>
        </w:rPr>
      </w:pPr>
      <w:r>
        <w:rPr>
          <w:b/>
          <w:sz w:val="20"/>
          <w:szCs w:val="20"/>
          <w:highlight w:val="white"/>
        </w:rPr>
        <w:t xml:space="preserve">WE ARE STILL HERE. </w:t>
      </w:r>
    </w:p>
    <w:p w14:paraId="3B0F50F2" w14:textId="62B276AF" w:rsidR="00A80A85" w:rsidRDefault="009F77D1">
      <w:pPr>
        <w:widowControl w:val="0"/>
        <w:spacing w:before="194" w:line="229" w:lineRule="auto"/>
        <w:ind w:right="1003"/>
        <w:rPr>
          <w:sz w:val="20"/>
          <w:szCs w:val="20"/>
          <w:highlight w:val="white"/>
        </w:rPr>
      </w:pPr>
      <w:r>
        <w:rPr>
          <w:sz w:val="20"/>
          <w:szCs w:val="20"/>
          <w:highlight w:val="white"/>
        </w:rPr>
        <w:t xml:space="preserve">Kooth Digital Health offers free and anonymous therapeutic mental health and wellbeing support to young people. Funded and endorsed </w:t>
      </w:r>
      <w:r w:rsidR="005233B5">
        <w:rPr>
          <w:sz w:val="20"/>
          <w:szCs w:val="20"/>
          <w:highlight w:val="white"/>
        </w:rPr>
        <w:t>by public health and the NHS</w:t>
      </w:r>
      <w:r>
        <w:rPr>
          <w:sz w:val="20"/>
          <w:szCs w:val="20"/>
          <w:highlight w:val="white"/>
        </w:rPr>
        <w:t>, our services remain available over the Easter period, offering ‘on the day’ wellbeing support from the comfort of your own home, via any web-enabled device via the following website-</w:t>
      </w:r>
    </w:p>
    <w:p w14:paraId="55A12729" w14:textId="77777777" w:rsidR="00A80A85" w:rsidRDefault="009F77D1">
      <w:pPr>
        <w:widowControl w:val="0"/>
        <w:spacing w:before="194" w:line="229" w:lineRule="auto"/>
        <w:ind w:right="1003"/>
        <w:rPr>
          <w:sz w:val="20"/>
          <w:szCs w:val="20"/>
          <w:highlight w:val="white"/>
        </w:rPr>
      </w:pPr>
      <w:r>
        <w:rPr>
          <w:noProof/>
        </w:rPr>
        <w:drawing>
          <wp:anchor distT="19050" distB="19050" distL="19050" distR="19050" simplePos="0" relativeHeight="251660288" behindDoc="1" locked="0" layoutInCell="1" hidden="0" allowOverlap="1" wp14:anchorId="7F47B99B" wp14:editId="7DA867CA">
            <wp:simplePos x="0" y="0"/>
            <wp:positionH relativeFrom="column">
              <wp:posOffset>3609975</wp:posOffset>
            </wp:positionH>
            <wp:positionV relativeFrom="paragraph">
              <wp:posOffset>190500</wp:posOffset>
            </wp:positionV>
            <wp:extent cx="1219200" cy="513878"/>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219200" cy="513878"/>
                    </a:xfrm>
                    <a:prstGeom prst="rect">
                      <a:avLst/>
                    </a:prstGeom>
                    <a:ln/>
                  </pic:spPr>
                </pic:pic>
              </a:graphicData>
            </a:graphic>
          </wp:anchor>
        </w:drawing>
      </w:r>
    </w:p>
    <w:p w14:paraId="2268222B" w14:textId="366CFDA3" w:rsidR="00A80A85" w:rsidRPr="005233B5" w:rsidRDefault="005233B5" w:rsidP="005233B5">
      <w:pPr>
        <w:widowControl w:val="0"/>
        <w:spacing w:before="194" w:line="229" w:lineRule="auto"/>
        <w:ind w:left="720" w:right="1003" w:firstLine="720"/>
        <w:rPr>
          <w:b/>
          <w:color w:val="FF0000"/>
          <w:sz w:val="20"/>
          <w:szCs w:val="20"/>
        </w:rPr>
      </w:pPr>
      <w:r w:rsidRPr="005233B5">
        <w:rPr>
          <w:b/>
          <w:sz w:val="20"/>
          <w:szCs w:val="20"/>
        </w:rPr>
        <w:t xml:space="preserve"> </w:t>
      </w:r>
      <w:hyperlink r:id="rId7">
        <w:r>
          <w:rPr>
            <w:sz w:val="20"/>
            <w:szCs w:val="20"/>
            <w:highlight w:val="white"/>
            <w:u w:val="single"/>
          </w:rPr>
          <w:t>www.kooth.com</w:t>
        </w:r>
      </w:hyperlink>
      <w:r>
        <w:rPr>
          <w:sz w:val="20"/>
          <w:szCs w:val="20"/>
          <w:highlight w:val="white"/>
        </w:rPr>
        <w:t xml:space="preserve"> </w:t>
      </w:r>
    </w:p>
    <w:p w14:paraId="0FF39009" w14:textId="77777777" w:rsidR="00A80A85" w:rsidRDefault="00A80A85">
      <w:pPr>
        <w:widowControl w:val="0"/>
        <w:spacing w:before="194" w:line="229" w:lineRule="auto"/>
        <w:ind w:right="1003"/>
        <w:rPr>
          <w:sz w:val="20"/>
          <w:szCs w:val="20"/>
          <w:highlight w:val="white"/>
        </w:rPr>
      </w:pPr>
    </w:p>
    <w:p w14:paraId="0DE95688" w14:textId="47F005C6" w:rsidR="00A80A85" w:rsidRDefault="009F77D1">
      <w:pPr>
        <w:widowControl w:val="0"/>
        <w:spacing w:before="194" w:line="229" w:lineRule="auto"/>
        <w:ind w:right="1003"/>
        <w:rPr>
          <w:sz w:val="20"/>
          <w:szCs w:val="20"/>
          <w:highlight w:val="white"/>
        </w:rPr>
      </w:pPr>
      <w:r>
        <w:rPr>
          <w:sz w:val="20"/>
          <w:szCs w:val="20"/>
          <w:highlight w:val="white"/>
        </w:rPr>
        <w:t xml:space="preserve">Kooth offers free access to online text-based practitioner chats, </w:t>
      </w:r>
      <w:r w:rsidR="005233B5">
        <w:rPr>
          <w:sz w:val="20"/>
          <w:szCs w:val="20"/>
          <w:highlight w:val="white"/>
        </w:rPr>
        <w:t>self-help</w:t>
      </w:r>
      <w:r>
        <w:rPr>
          <w:sz w:val="20"/>
          <w:szCs w:val="20"/>
          <w:highlight w:val="white"/>
        </w:rPr>
        <w:t xml:space="preserve"> tools and activities, journal spaces and advice from our non-judgemental, safe and moderated </w:t>
      </w:r>
      <w:r w:rsidR="005233B5">
        <w:rPr>
          <w:sz w:val="20"/>
          <w:szCs w:val="20"/>
          <w:highlight w:val="white"/>
        </w:rPr>
        <w:t xml:space="preserve">peer to </w:t>
      </w:r>
      <w:r>
        <w:rPr>
          <w:sz w:val="20"/>
          <w:szCs w:val="20"/>
          <w:highlight w:val="white"/>
        </w:rPr>
        <w:t xml:space="preserve">peer communities. </w:t>
      </w:r>
    </w:p>
    <w:p w14:paraId="4BA947CB" w14:textId="2672CA45" w:rsidR="00A80A85" w:rsidRDefault="009F77D1">
      <w:pPr>
        <w:widowControl w:val="0"/>
        <w:spacing w:before="194" w:line="229" w:lineRule="auto"/>
        <w:ind w:right="1003"/>
        <w:rPr>
          <w:sz w:val="20"/>
          <w:szCs w:val="20"/>
          <w:highlight w:val="white"/>
        </w:rPr>
      </w:pPr>
      <w:r>
        <w:rPr>
          <w:sz w:val="20"/>
          <w:szCs w:val="20"/>
          <w:highlight w:val="white"/>
        </w:rPr>
        <w:t xml:space="preserve">With no threshold, waiting list or referral </w:t>
      </w:r>
      <w:r w:rsidR="005233B5">
        <w:rPr>
          <w:sz w:val="20"/>
          <w:szCs w:val="20"/>
          <w:highlight w:val="white"/>
        </w:rPr>
        <w:t>process, young</w:t>
      </w:r>
      <w:r>
        <w:rPr>
          <w:sz w:val="20"/>
          <w:szCs w:val="20"/>
          <w:highlight w:val="white"/>
        </w:rPr>
        <w:t xml:space="preserve"> people </w:t>
      </w:r>
      <w:r w:rsidR="0070767A">
        <w:rPr>
          <w:sz w:val="20"/>
          <w:szCs w:val="20"/>
          <w:highlight w:val="white"/>
        </w:rPr>
        <w:t xml:space="preserve">from the age of 10 – 19 in BwD and Lancashire and 11 – 18 in Cumbria, </w:t>
      </w:r>
      <w:r>
        <w:rPr>
          <w:sz w:val="20"/>
          <w:szCs w:val="20"/>
          <w:highlight w:val="white"/>
        </w:rPr>
        <w:t xml:space="preserve"> can access support for ANY issues they may be experiencing. These may </w:t>
      </w:r>
      <w:r w:rsidR="005233B5">
        <w:rPr>
          <w:sz w:val="20"/>
          <w:szCs w:val="20"/>
          <w:highlight w:val="white"/>
        </w:rPr>
        <w:t>include</w:t>
      </w:r>
      <w:r>
        <w:rPr>
          <w:sz w:val="20"/>
          <w:szCs w:val="20"/>
          <w:highlight w:val="white"/>
        </w:rPr>
        <w:t xml:space="preserve"> body image, self-esteem, loneliness, bereavement, academic pressures, stress, anxiety, friendships, sexuality, life changes etc.</w:t>
      </w:r>
    </w:p>
    <w:p w14:paraId="38340CEA" w14:textId="77777777" w:rsidR="00A80A85" w:rsidRDefault="009F77D1">
      <w:pPr>
        <w:widowControl w:val="0"/>
        <w:spacing w:before="194" w:line="229" w:lineRule="auto"/>
        <w:ind w:right="1003"/>
        <w:rPr>
          <w:sz w:val="20"/>
          <w:szCs w:val="20"/>
        </w:rPr>
      </w:pPr>
      <w:r>
        <w:rPr>
          <w:sz w:val="20"/>
          <w:szCs w:val="20"/>
          <w:highlight w:val="white"/>
        </w:rPr>
        <w:t xml:space="preserve">The registration process is quick, anonymous and safe, simply by registering at </w:t>
      </w:r>
      <w:hyperlink r:id="rId8">
        <w:r>
          <w:rPr>
            <w:sz w:val="20"/>
            <w:szCs w:val="20"/>
            <w:highlight w:val="white"/>
            <w:u w:val="single"/>
          </w:rPr>
          <w:t>www.kooth.com</w:t>
        </w:r>
      </w:hyperlink>
      <w:r>
        <w:rPr>
          <w:sz w:val="20"/>
          <w:szCs w:val="20"/>
          <w:highlight w:val="white"/>
        </w:rPr>
        <w:t xml:space="preserve"> </w:t>
      </w:r>
      <w:r>
        <w:rPr>
          <w:sz w:val="20"/>
          <w:szCs w:val="20"/>
        </w:rPr>
        <w:t>using non-identifiable information.</w:t>
      </w:r>
    </w:p>
    <w:p w14:paraId="3FE04280" w14:textId="77777777" w:rsidR="00A80A85" w:rsidRDefault="009F77D1">
      <w:pPr>
        <w:widowControl w:val="0"/>
        <w:spacing w:before="274" w:line="231" w:lineRule="auto"/>
        <w:ind w:right="1003"/>
        <w:rPr>
          <w:sz w:val="20"/>
          <w:szCs w:val="20"/>
        </w:rPr>
      </w:pPr>
      <w:r>
        <w:rPr>
          <w:sz w:val="20"/>
          <w:szCs w:val="20"/>
        </w:rPr>
        <w:t xml:space="preserve">Kooth delivers 1000’s of online wellbeing sessions each year in Local Authorities across the UK.  As 50% of referrals to CAMHS are unfortunately deemed inappropriate to their criteria, Kooth gives schools, professionals and families an alternative way of ensuring children and young people can access free support when they need it, in a way that they find comfortable to access, via any web-enabled device. </w:t>
      </w:r>
    </w:p>
    <w:p w14:paraId="19640C02" w14:textId="347D54F5" w:rsidR="00A80A85" w:rsidRDefault="009F77D1">
      <w:pPr>
        <w:widowControl w:val="0"/>
        <w:spacing w:before="274" w:line="231" w:lineRule="auto"/>
        <w:ind w:right="1003"/>
        <w:rPr>
          <w:sz w:val="20"/>
          <w:szCs w:val="20"/>
          <w:highlight w:val="white"/>
        </w:rPr>
      </w:pPr>
      <w:r>
        <w:rPr>
          <w:sz w:val="20"/>
          <w:szCs w:val="20"/>
        </w:rPr>
        <w:t xml:space="preserve">If you have any questions regarding the service, please </w:t>
      </w:r>
      <w:r w:rsidR="00B374E0">
        <w:rPr>
          <w:sz w:val="20"/>
          <w:szCs w:val="20"/>
        </w:rPr>
        <w:t>contact Mr Dowling (sdowling@barden.lancs.sch.uk</w:t>
      </w:r>
      <w:r>
        <w:rPr>
          <w:sz w:val="20"/>
          <w:szCs w:val="20"/>
        </w:rPr>
        <w:t xml:space="preserve">. Or if you would prefer to contact Kooth directly, simply email </w:t>
      </w:r>
      <w:hyperlink r:id="rId9">
        <w:r>
          <w:rPr>
            <w:sz w:val="20"/>
            <w:szCs w:val="20"/>
            <w:u w:val="single"/>
          </w:rPr>
          <w:t>parents@kooth.com</w:t>
        </w:r>
      </w:hyperlink>
      <w:r>
        <w:rPr>
          <w:sz w:val="20"/>
          <w:szCs w:val="20"/>
        </w:rPr>
        <w:t xml:space="preserve">. A selection of Parent/Carer resources can be accessed using this link: </w:t>
      </w:r>
      <w:hyperlink r:id="rId10">
        <w:r>
          <w:rPr>
            <w:sz w:val="20"/>
            <w:szCs w:val="20"/>
            <w:u w:val="single"/>
          </w:rPr>
          <w:t>Parents/Carers resources</w:t>
        </w:r>
      </w:hyperlink>
      <w:r>
        <w:rPr>
          <w:sz w:val="20"/>
          <w:szCs w:val="20"/>
          <w:highlight w:val="white"/>
        </w:rPr>
        <w:t>.</w:t>
      </w:r>
    </w:p>
    <w:p w14:paraId="2E2D6498" w14:textId="77777777" w:rsidR="00A80A85" w:rsidRDefault="00A80A85">
      <w:pPr>
        <w:widowControl w:val="0"/>
        <w:spacing w:before="274" w:line="231" w:lineRule="auto"/>
        <w:ind w:right="1003"/>
        <w:jc w:val="both"/>
        <w:rPr>
          <w:color w:val="222222"/>
          <w:sz w:val="20"/>
          <w:szCs w:val="20"/>
          <w:highlight w:val="white"/>
        </w:rPr>
      </w:pPr>
    </w:p>
    <w:p w14:paraId="1E78FA15" w14:textId="77777777" w:rsidR="00A80A85" w:rsidRDefault="009F77D1">
      <w:pPr>
        <w:widowControl w:val="0"/>
        <w:spacing w:before="274" w:line="231" w:lineRule="auto"/>
        <w:ind w:right="1003"/>
        <w:jc w:val="both"/>
        <w:rPr>
          <w:color w:val="222222"/>
          <w:sz w:val="20"/>
          <w:szCs w:val="20"/>
        </w:rPr>
      </w:pPr>
      <w:r>
        <w:rPr>
          <w:color w:val="222222"/>
          <w:sz w:val="20"/>
          <w:szCs w:val="20"/>
          <w:highlight w:val="white"/>
        </w:rPr>
        <w:t>Kind Regards</w:t>
      </w:r>
      <w:r>
        <w:rPr>
          <w:color w:val="222222"/>
          <w:sz w:val="20"/>
          <w:szCs w:val="20"/>
        </w:rPr>
        <w:t xml:space="preserve"> </w:t>
      </w:r>
      <w:bookmarkStart w:id="0" w:name="_GoBack"/>
      <w:bookmarkEnd w:id="0"/>
    </w:p>
    <w:p w14:paraId="221EA975" w14:textId="1E952165" w:rsidR="00A80A85" w:rsidRPr="00B374E0" w:rsidRDefault="00B374E0">
      <w:pPr>
        <w:widowControl w:val="0"/>
        <w:spacing w:before="295" w:line="240" w:lineRule="auto"/>
        <w:ind w:right="1003"/>
        <w:rPr>
          <w:sz w:val="20"/>
          <w:szCs w:val="20"/>
        </w:rPr>
      </w:pPr>
      <w:r w:rsidRPr="00B374E0">
        <w:rPr>
          <w:sz w:val="20"/>
          <w:szCs w:val="20"/>
        </w:rPr>
        <w:t>Mr Dowling</w:t>
      </w:r>
    </w:p>
    <w:p w14:paraId="0D57BF54" w14:textId="77777777" w:rsidR="00A80A85" w:rsidRDefault="00A80A85">
      <w:pPr>
        <w:widowControl w:val="0"/>
        <w:spacing w:before="295" w:line="240" w:lineRule="auto"/>
        <w:rPr>
          <w:sz w:val="20"/>
          <w:szCs w:val="20"/>
        </w:rPr>
      </w:pPr>
    </w:p>
    <w:p w14:paraId="7A53BA7A" w14:textId="77777777" w:rsidR="00A80A85" w:rsidRDefault="00A80A85">
      <w:pPr>
        <w:widowControl w:val="0"/>
        <w:pBdr>
          <w:top w:val="nil"/>
          <w:left w:val="nil"/>
          <w:bottom w:val="nil"/>
          <w:right w:val="nil"/>
          <w:between w:val="nil"/>
        </w:pBdr>
        <w:spacing w:before="200" w:line="240" w:lineRule="auto"/>
        <w:rPr>
          <w:color w:val="222222"/>
          <w:sz w:val="19"/>
          <w:szCs w:val="19"/>
          <w:highlight w:val="white"/>
        </w:rPr>
      </w:pPr>
    </w:p>
    <w:sectPr w:rsidR="00A80A85">
      <w:pgSz w:w="11900" w:h="16820"/>
      <w:pgMar w:top="180" w:right="187" w:bottom="335" w:left="1215"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A85"/>
    <w:rsid w:val="005233B5"/>
    <w:rsid w:val="0070767A"/>
    <w:rsid w:val="009F77D1"/>
    <w:rsid w:val="00A80A85"/>
    <w:rsid w:val="00B374E0"/>
    <w:rsid w:val="00FD2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D5C26"/>
  <w15:docId w15:val="{8F6DD711-401E-4094-BF4E-36477A947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kooth.com" TargetMode="External"/><Relationship Id="rId3" Type="http://schemas.openxmlformats.org/officeDocument/2006/relationships/webSettings" Target="webSettings.xml"/><Relationship Id="rId7" Type="http://schemas.openxmlformats.org/officeDocument/2006/relationships/hyperlink" Target="http://www.kooth.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cloud.brandmaster.com/shared/assets/df26171f4836bd562fb96bd562fb9" TargetMode="External"/><Relationship Id="rId4" Type="http://schemas.openxmlformats.org/officeDocument/2006/relationships/image" Target="media/image1.png"/><Relationship Id="rId9" Type="http://schemas.openxmlformats.org/officeDocument/2006/relationships/hyperlink" Target="mailto:parents@koot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339</Words>
  <Characters>1934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Hook</dc:creator>
  <cp:lastModifiedBy>Steve Dowling</cp:lastModifiedBy>
  <cp:revision>4</cp:revision>
  <dcterms:created xsi:type="dcterms:W3CDTF">2024-03-21T14:23:00Z</dcterms:created>
  <dcterms:modified xsi:type="dcterms:W3CDTF">2024-03-22T08:45:00Z</dcterms:modified>
</cp:coreProperties>
</file>